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E40FDF">
        <w:rPr>
          <w:sz w:val="28"/>
          <w:szCs w:val="28"/>
        </w:rPr>
        <w:t>18.10</w:t>
      </w:r>
      <w:r>
        <w:rPr>
          <w:sz w:val="28"/>
          <w:szCs w:val="28"/>
        </w:rPr>
        <w:t>.</w:t>
      </w:r>
      <w:r w:rsidR="00E40FDF">
        <w:rPr>
          <w:sz w:val="28"/>
          <w:szCs w:val="28"/>
        </w:rPr>
        <w:t>2017</w:t>
      </w:r>
      <w:r w:rsidRPr="00A839F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40FDF">
        <w:rPr>
          <w:sz w:val="28"/>
          <w:szCs w:val="28"/>
        </w:rPr>
        <w:t>33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CC27D6" w:rsidRDefault="004179ED" w:rsidP="00CC27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="00FF2EF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FF2EFF">
        <w:rPr>
          <w:sz w:val="28"/>
          <w:szCs w:val="28"/>
        </w:rPr>
        <w:t xml:space="preserve"> </w:t>
      </w:r>
    </w:p>
    <w:p w:rsidR="00FF2EFF" w:rsidRDefault="00FF2EFF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FF2EFF" w:rsidRDefault="00771CD6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bookmarkEnd w:id="0"/>
    </w:p>
    <w:p w:rsidR="00CC27D6" w:rsidRDefault="00CC27D6" w:rsidP="00CC27D6">
      <w:pPr>
        <w:jc w:val="both"/>
        <w:rPr>
          <w:sz w:val="28"/>
          <w:szCs w:val="28"/>
        </w:rPr>
      </w:pP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E40FDF">
        <w:rPr>
          <w:sz w:val="28"/>
          <w:szCs w:val="28"/>
        </w:rPr>
        <w:t>ями</w:t>
      </w:r>
      <w:r>
        <w:rPr>
          <w:sz w:val="28"/>
          <w:szCs w:val="28"/>
        </w:rPr>
        <w:t xml:space="preserve"> 33</w:t>
      </w:r>
      <w:r w:rsidR="00E40FDF">
        <w:rPr>
          <w:sz w:val="28"/>
          <w:szCs w:val="28"/>
        </w:rPr>
        <w:t xml:space="preserve"> и 38</w:t>
      </w:r>
      <w:r>
        <w:rPr>
          <w:sz w:val="28"/>
          <w:szCs w:val="28"/>
        </w:rPr>
        <w:t xml:space="preserve">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Федеральным законом от 29.12.2004 № 191-ФЗ «О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в действие Градостроительного кодекса Российской Федерации,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ей 28 Федерального закона от 06.10.2013 № 131-ФЗ «Об общих принципах организации местного самоуправления Российской Федерации», Уставом сельского поселения Красноленинский, </w:t>
      </w:r>
    </w:p>
    <w:p w:rsidR="00771CD6" w:rsidRPr="00EC2AB0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771CD6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4C0215" w:rsidRPr="00A60962" w:rsidRDefault="004C0215" w:rsidP="00CC27D6">
      <w:pPr>
        <w:pStyle w:val="aa"/>
        <w:jc w:val="both"/>
        <w:rPr>
          <w:sz w:val="28"/>
          <w:szCs w:val="28"/>
        </w:rPr>
      </w:pPr>
    </w:p>
    <w:p w:rsidR="00C37E0D" w:rsidRDefault="00C37E0D" w:rsidP="00C37E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22D7">
        <w:rPr>
          <w:sz w:val="28"/>
          <w:szCs w:val="28"/>
        </w:rPr>
        <w:t xml:space="preserve">Внести изменения в градостроительный регламент </w:t>
      </w:r>
      <w:r w:rsidR="00E40FDF">
        <w:rPr>
          <w:sz w:val="28"/>
          <w:szCs w:val="28"/>
        </w:rPr>
        <w:t>зоны жилой з</w:t>
      </w:r>
      <w:r w:rsidR="00E40FDF">
        <w:rPr>
          <w:sz w:val="28"/>
          <w:szCs w:val="28"/>
        </w:rPr>
        <w:t>а</w:t>
      </w:r>
      <w:r w:rsidR="00E40FDF">
        <w:rPr>
          <w:sz w:val="28"/>
          <w:szCs w:val="28"/>
        </w:rPr>
        <w:t xml:space="preserve">стройки </w:t>
      </w:r>
      <w:r w:rsidRPr="001D22D7">
        <w:rPr>
          <w:sz w:val="28"/>
          <w:szCs w:val="28"/>
        </w:rPr>
        <w:t>сельского посе</w:t>
      </w:r>
      <w:r w:rsidR="00E40FDF">
        <w:rPr>
          <w:sz w:val="28"/>
          <w:szCs w:val="28"/>
        </w:rPr>
        <w:t xml:space="preserve">ления Красноленинский в части </w:t>
      </w:r>
      <w:r>
        <w:rPr>
          <w:sz w:val="28"/>
          <w:szCs w:val="28"/>
        </w:rPr>
        <w:t>благоустройства</w:t>
      </w:r>
      <w:r w:rsidR="008E5533">
        <w:rPr>
          <w:sz w:val="28"/>
          <w:szCs w:val="28"/>
        </w:rPr>
        <w:t xml:space="preserve"> </w:t>
      </w:r>
      <w:r w:rsidR="00E40FDF">
        <w:rPr>
          <w:sz w:val="28"/>
          <w:szCs w:val="28"/>
        </w:rPr>
        <w:t>ж</w:t>
      </w:r>
      <w:r w:rsidR="00E40FDF">
        <w:rPr>
          <w:sz w:val="28"/>
          <w:szCs w:val="28"/>
        </w:rPr>
        <w:t>и</w:t>
      </w:r>
      <w:r w:rsidR="00E40FDF">
        <w:rPr>
          <w:sz w:val="28"/>
          <w:szCs w:val="28"/>
        </w:rPr>
        <w:t xml:space="preserve">лых зон и </w:t>
      </w:r>
      <w:r w:rsidR="008E5533">
        <w:rPr>
          <w:sz w:val="28"/>
          <w:szCs w:val="28"/>
        </w:rPr>
        <w:t>придомовых территорий:</w:t>
      </w:r>
    </w:p>
    <w:p w:rsidR="008E5533" w:rsidRDefault="008E5533" w:rsidP="00C37E0D">
      <w:pPr>
        <w:ind w:firstLine="720"/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bCs/>
        </w:rPr>
      </w:pPr>
      <w:r>
        <w:rPr>
          <w:bCs/>
        </w:rPr>
        <w:t>«1.ОСНОВНЫЕ ВИДЫ И ПАРАМЕТРЫ РАЗРЕШЁННОГО ИСПОЛЬЗОВАНИЯ З</w:t>
      </w:r>
      <w:r>
        <w:rPr>
          <w:bCs/>
        </w:rPr>
        <w:t>Е</w:t>
      </w:r>
      <w:r>
        <w:rPr>
          <w:bCs/>
        </w:rPr>
        <w:t>МЕЛЬНЫХ УЧАСТКОВ И ОБЪЕКТОВ КАПИТАЛЬНОГО СТРОИТЕЛЬСТВА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3125"/>
      </w:tblGrid>
      <w:tr w:rsidR="008E5533" w:rsidTr="008E5533">
        <w:trPr>
          <w:trHeight w:val="55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ВИДЫ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ПАРАМЕТРЫ РАЗРЕШЕННОГО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ПОЛЬЗОВАНИЯ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ОСОБЫЕ УСЛОВИЯ РЕАЛИЗАЦИИ Р</w:t>
            </w:r>
            <w:r>
              <w:rPr>
                <w:bCs/>
              </w:rPr>
              <w:t>Е</w:t>
            </w:r>
            <w:r>
              <w:rPr>
                <w:bCs/>
              </w:rPr>
              <w:t>ГЛАМЕНТА</w:t>
            </w:r>
          </w:p>
        </w:tc>
      </w:tr>
      <w:tr w:rsidR="008E5533" w:rsidTr="008E5533">
        <w:trPr>
          <w:trHeight w:val="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Многоквартирные жилые дома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2.1.1)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не более 2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с мансардным завершением до конька скатной кровли – не более 10 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линии до объекта и хозяйственных построек - 3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земельн</w:t>
            </w:r>
            <w:r>
              <w:t>о</w:t>
            </w:r>
            <w:r>
              <w:t xml:space="preserve">го участка </w:t>
            </w:r>
            <w:proofErr w:type="gramStart"/>
            <w:r>
              <w:t>до</w:t>
            </w:r>
            <w:proofErr w:type="gramEnd"/>
            <w:r>
              <w:t xml:space="preserve"> хозяйственных построек-3 м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Допускается размещение жилых зданий по красным линиям в условиях реконстру</w:t>
            </w:r>
            <w:r>
              <w:t>к</w:t>
            </w:r>
            <w:r>
              <w:t>ции сложившейся застройки.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 xml:space="preserve">Минимальный размер земельного участка в условиях строительства </w:t>
            </w:r>
            <w:proofErr w:type="gramStart"/>
            <w:r>
              <w:t>при</w:t>
            </w:r>
            <w:proofErr w:type="gramEnd"/>
            <w:r>
              <w:t xml:space="preserve">:  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 xml:space="preserve">одном жилом этаже в здании – 2,76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/1 </w:t>
            </w:r>
            <w:proofErr w:type="spellStart"/>
            <w:r>
              <w:t>кв.м</w:t>
            </w:r>
            <w:proofErr w:type="spellEnd"/>
            <w:r>
              <w:t>. общей площади квартир,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 xml:space="preserve">двух жилых этажах в здании – 1,61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/1 </w:t>
            </w:r>
            <w:proofErr w:type="spellStart"/>
            <w:r>
              <w:t>кв.м</w:t>
            </w:r>
            <w:proofErr w:type="spellEnd"/>
            <w:r>
              <w:t>. общей площади квартир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Максимальный размер земельного участка – не подлежит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- 40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Строительство, реко</w:t>
            </w:r>
            <w:r>
              <w:t>н</w:t>
            </w:r>
            <w:r>
              <w:t>струкцию осуществлять по утвержденному проекту планировки и межевания территории.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При строительстве, реко</w:t>
            </w:r>
            <w:r>
              <w:t>н</w:t>
            </w:r>
            <w:r>
              <w:t>струкции в условиях сущ</w:t>
            </w:r>
            <w:r>
              <w:t>е</w:t>
            </w:r>
            <w:r>
              <w:t>ствующей застройки обе</w:t>
            </w:r>
            <w:r>
              <w:t>с</w:t>
            </w:r>
            <w:r>
              <w:t>печить проведение монит</w:t>
            </w:r>
            <w:r>
              <w:t>о</w:t>
            </w:r>
            <w:r>
              <w:t>ринга за состоянием зданий и сооружений, расположе</w:t>
            </w:r>
            <w:r>
              <w:t>н</w:t>
            </w:r>
            <w:r>
              <w:t>ных в непосредственной близости от строящегося объекта, земляные, стро</w:t>
            </w:r>
            <w:r>
              <w:t>и</w:t>
            </w:r>
            <w:r>
              <w:lastRenderedPageBreak/>
              <w:t>тельные, монтажные и иные работы на котором могут повлиять на техническое состояние и надежность т</w:t>
            </w:r>
            <w:r>
              <w:t>а</w:t>
            </w:r>
            <w:r>
              <w:t>ких зданий и сооружений.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Установка антенны на крыше жилого дома и распределительной с</w:t>
            </w:r>
            <w:r>
              <w:t>и</w:t>
            </w:r>
            <w:r>
              <w:t>стемы по квартирам в целях обеспечения при</w:t>
            </w:r>
            <w:r>
              <w:t>е</w:t>
            </w:r>
            <w:r>
              <w:t>ма общероссийских об</w:t>
            </w:r>
            <w:r>
              <w:t>я</w:t>
            </w:r>
            <w:r>
              <w:t>зательных общедосту</w:t>
            </w:r>
            <w:r>
              <w:t>п</w:t>
            </w:r>
            <w:r>
              <w:t>ных каналов телеради</w:t>
            </w:r>
            <w:r>
              <w:t>о</w:t>
            </w:r>
            <w:r>
              <w:t>вещания.</w:t>
            </w:r>
          </w:p>
        </w:tc>
      </w:tr>
      <w:tr w:rsidR="008E5533" w:rsidTr="008E5533">
        <w:trPr>
          <w:trHeight w:val="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Объект индивид</w:t>
            </w:r>
            <w:r>
              <w:t>у</w:t>
            </w:r>
            <w:r>
              <w:t>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2.1)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не более 2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с мансардным завершением до конька скатной кровли – не более 10 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линии до объекта и хозяйственных построек - 3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земельн</w:t>
            </w:r>
            <w:r>
              <w:t>о</w:t>
            </w:r>
            <w:r>
              <w:t xml:space="preserve">го участка </w:t>
            </w:r>
            <w:proofErr w:type="gramStart"/>
            <w:r>
              <w:t>до</w:t>
            </w:r>
            <w:proofErr w:type="gramEnd"/>
            <w:r>
              <w:t xml:space="preserve"> хозяйственных построек-3 м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площадь участка – 600 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 xml:space="preserve">Максимальная площадь участка - 1500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Допускается размещение жилых зданий по красным линиям в условиях реконстру</w:t>
            </w:r>
            <w:r>
              <w:t>к</w:t>
            </w:r>
            <w:r>
              <w:t>ции сложившейся застройки.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Максимальный процент застройки - 30.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глубина переднего двора – 3 м.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глубина заднего двора – 3 м.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Минимальная ширина бокового двора – 3 м.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  <w:rPr>
                <w:color w:val="FF0000"/>
              </w:rPr>
            </w:pPr>
            <w:r>
              <w:t>Минимальное расстояние между о</w:t>
            </w:r>
            <w:r>
              <w:t>т</w:t>
            </w:r>
            <w:r>
              <w:t>дельно стоящими зданиями – 6 м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</w:t>
            </w:r>
            <w:r>
              <w:t>н</w:t>
            </w:r>
            <w:r>
              <w:t>струкцию осуществлять по утвержденному проекту планировки и межевания территории.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Не допускается разм</w:t>
            </w:r>
            <w:r>
              <w:t>е</w:t>
            </w:r>
            <w:r>
              <w:t>щение хозяйственных построек со стороны красных линий улиц, за исключением гаражей.</w:t>
            </w:r>
          </w:p>
        </w:tc>
      </w:tr>
      <w:tr w:rsidR="008E5533" w:rsidTr="008E5533">
        <w:trPr>
          <w:trHeight w:val="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Жилой дом бл</w:t>
            </w:r>
            <w:r>
              <w:t>о</w:t>
            </w:r>
            <w:r>
              <w:t>кированной з</w:t>
            </w:r>
            <w:r>
              <w:t>а</w:t>
            </w:r>
            <w:r>
              <w:t>стройки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2.3)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не более 2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с мансардным завершением до конька скатной кровли – не более 10 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линии до объекта и хозяйственных построек - 3 м</w:t>
            </w:r>
          </w:p>
          <w:p w:rsidR="008E5533" w:rsidRDefault="008E5533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>
              <w:t>Расстояние от границ смежного земельн</w:t>
            </w:r>
            <w:r>
              <w:t>о</w:t>
            </w:r>
            <w:r>
              <w:t xml:space="preserve">го участка </w:t>
            </w:r>
            <w:proofErr w:type="gramStart"/>
            <w:r>
              <w:t>до</w:t>
            </w:r>
            <w:proofErr w:type="gramEnd"/>
            <w:r>
              <w:t xml:space="preserve"> хозяйственных построек-3 м</w:t>
            </w:r>
          </w:p>
          <w:p w:rsidR="008E5533" w:rsidRDefault="008E5533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>
              <w:t>Максимальный процент застройки - 50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 xml:space="preserve">Минимальная площадь участка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</w:t>
            </w:r>
            <w:r>
              <w:t>е</w:t>
            </w:r>
            <w:r>
              <w:t>жат установлению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</w:t>
            </w:r>
            <w:r>
              <w:t>н</w:t>
            </w:r>
            <w:r>
              <w:t xml:space="preserve">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</w:t>
            </w:r>
            <w:r>
              <w:t>а</w:t>
            </w:r>
            <w:r>
              <w:t>лов, соответствующих тр</w:t>
            </w:r>
            <w:r>
              <w:t>е</w:t>
            </w:r>
            <w:r>
              <w:t>бованиям ГОСТов и наци</w:t>
            </w:r>
            <w:r>
              <w:t>о</w:t>
            </w:r>
            <w:r>
              <w:t>нальных стандартов в обл</w:t>
            </w:r>
            <w:r>
              <w:t>а</w:t>
            </w:r>
            <w:r>
              <w:t>сти строительства.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Не допускается разм</w:t>
            </w:r>
            <w:r>
              <w:t>е</w:t>
            </w:r>
            <w:r>
              <w:t>щение хозяйственных построек со стороны красных линий улиц, за исключением гаражей.</w:t>
            </w:r>
          </w:p>
        </w:tc>
      </w:tr>
    </w:tbl>
    <w:p w:rsidR="008E5533" w:rsidRDefault="008E5533" w:rsidP="008E5533">
      <w:pPr>
        <w:autoSpaceDE w:val="0"/>
        <w:autoSpaceDN w:val="0"/>
        <w:adjustRightInd w:val="0"/>
        <w:rPr>
          <w:bCs/>
        </w:rPr>
      </w:pPr>
      <w:r>
        <w:rPr>
          <w:bCs/>
        </w:rPr>
        <w:t>2.   УСЛОВНО РАЗРЕШЁННЫЕ ВИДЫ И ПАРАМЕТРЫ ИСПОЛЬЗОВАНИЯ ЗЕМЕЛ</w:t>
      </w:r>
      <w:r>
        <w:rPr>
          <w:bCs/>
        </w:rPr>
        <w:t>Ь</w:t>
      </w:r>
      <w:r>
        <w:rPr>
          <w:bCs/>
        </w:rPr>
        <w:t>НЫХ УЧАСТКОВ И ОБЪЕКТОВ КАПИТАЛЬНОГО СТРОИТЕЛЬСТВА: нет</w:t>
      </w:r>
    </w:p>
    <w:p w:rsidR="008E5533" w:rsidRDefault="008E5533" w:rsidP="008E5533">
      <w:pPr>
        <w:autoSpaceDE w:val="0"/>
        <w:autoSpaceDN w:val="0"/>
        <w:adjustRightInd w:val="0"/>
        <w:rPr>
          <w:bCs/>
        </w:rPr>
      </w:pPr>
    </w:p>
    <w:p w:rsidR="008E5533" w:rsidRDefault="008E5533" w:rsidP="008E5533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3.ВСПОМОГАТЕЛЬНЫЕ ВИДЫ И ПАРАМЕТРЫ РАЗРЕШЁННОГО ИСПОЛЬЗОВ</w:t>
      </w:r>
      <w:r>
        <w:rPr>
          <w:bCs/>
        </w:rPr>
        <w:t>А</w:t>
      </w:r>
      <w:r>
        <w:rPr>
          <w:bCs/>
        </w:rPr>
        <w:t>НИЯ ЗЕМЕЛЬНЫХ УЧАСТКОВ И ОБЪЕКТОВ КАПИТАЛЬНОГО СТРОИТЕЛЬСТВА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4190"/>
        <w:gridCol w:w="3261"/>
      </w:tblGrid>
      <w:tr w:rsidR="008E5533" w:rsidTr="008E5533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ВИДЫ ИСПОЛ</w:t>
            </w:r>
            <w:r>
              <w:rPr>
                <w:bCs/>
              </w:rPr>
              <w:t>Ь</w:t>
            </w:r>
            <w:r>
              <w:rPr>
                <w:bCs/>
              </w:rPr>
              <w:t>ЗОВАНИЯ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ПАРАМЕТРЫ РАЗРЕШЕННОГО ИСПОЛЬЗОВАНИЯ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>
              <w:rPr>
                <w:bCs/>
              </w:rPr>
              <w:t>ОСОБЫЕ УСЛОВИЯ Р</w:t>
            </w:r>
            <w:r>
              <w:rPr>
                <w:bCs/>
              </w:rPr>
              <w:t>Е</w:t>
            </w:r>
            <w:r>
              <w:rPr>
                <w:bCs/>
              </w:rPr>
              <w:t>АЛИЗАЦИИ РЕГЛ</w:t>
            </w:r>
            <w:r>
              <w:rPr>
                <w:bCs/>
              </w:rPr>
              <w:t>А</w:t>
            </w:r>
            <w:r>
              <w:rPr>
                <w:bCs/>
              </w:rPr>
              <w:t>МЕНТА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Магазины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(код 4.4)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Бытовое обслужив</w:t>
            </w:r>
            <w:r>
              <w:t>а</w:t>
            </w:r>
            <w:r>
              <w:t>ние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3.3)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Площадь помещений – не более 250 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этажность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высота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  <w:jc w:val="both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ind w:right="284"/>
            </w:pPr>
            <w:r>
              <w:t>Встроенные, встроенно-пристроенные в пристр</w:t>
            </w:r>
            <w:r>
              <w:t>о</w:t>
            </w:r>
            <w:r>
              <w:t>енные в объекты основн</w:t>
            </w:r>
            <w:r>
              <w:t>о</w:t>
            </w:r>
            <w:r>
              <w:t>го вида использования с условием обеспечения о</w:t>
            </w:r>
            <w:r>
              <w:t>т</w:t>
            </w:r>
            <w:r>
              <w:t>дельных входов со стор</w:t>
            </w:r>
            <w:r>
              <w:t>о</w:t>
            </w:r>
            <w:r>
              <w:t>ны красных линий улиц.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  <w:rPr>
                <w:lang w:val="en-US"/>
              </w:rPr>
            </w:pPr>
            <w:r>
              <w:t>Объекты хозя</w:t>
            </w:r>
            <w:r>
              <w:t>й</w:t>
            </w:r>
            <w:r>
              <w:t>ственного назн</w:t>
            </w:r>
            <w:r>
              <w:t>а</w:t>
            </w:r>
            <w:r>
              <w:t>чения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Этажность – 1.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– не более 5 м (до конька).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– не менее 3 м.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Отдельно стоящие объе</w:t>
            </w:r>
            <w:r>
              <w:t>к</w:t>
            </w:r>
            <w:r>
              <w:t>ты.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Объекты гаражного назначения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2.7.1)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– не более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этажность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реконстру</w:t>
            </w:r>
            <w:r>
              <w:t>к</w:t>
            </w:r>
            <w:r>
              <w:t>цию осуществлять по утве</w:t>
            </w:r>
            <w:r>
              <w:t>р</w:t>
            </w:r>
            <w:r>
              <w:t>жденному проекту план</w:t>
            </w:r>
            <w:r>
              <w:t>и</w:t>
            </w:r>
            <w:r>
              <w:t>ровки и межевания террит</w:t>
            </w:r>
            <w:r>
              <w:t>о</w:t>
            </w:r>
            <w:r>
              <w:t>рии.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Строительство, реко</w:t>
            </w:r>
            <w:r>
              <w:t>н</w:t>
            </w:r>
            <w:r>
              <w:t xml:space="preserve">струкцию осуществлять по </w:t>
            </w:r>
            <w:proofErr w:type="gramStart"/>
            <w:r>
              <w:t>индивидуальным пр</w:t>
            </w:r>
            <w:r>
              <w:t>о</w:t>
            </w:r>
            <w:r>
              <w:t>ектам</w:t>
            </w:r>
            <w:proofErr w:type="gramEnd"/>
            <w:r>
              <w:t>, с использованием материалов, соответств</w:t>
            </w:r>
            <w:r>
              <w:t>у</w:t>
            </w:r>
            <w:r>
              <w:t>ющих требованиям ГО</w:t>
            </w:r>
            <w:r>
              <w:t>С</w:t>
            </w:r>
            <w:r>
              <w:t>Тов и национальных ста</w:t>
            </w:r>
            <w:r>
              <w:t>н</w:t>
            </w:r>
            <w:r>
              <w:t>дартов в области стро</w:t>
            </w:r>
            <w:r>
              <w:t>и</w:t>
            </w:r>
            <w:r>
              <w:t>тельства</w:t>
            </w:r>
          </w:p>
        </w:tc>
      </w:tr>
      <w:tr w:rsidR="008E5533" w:rsidTr="008E5533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lastRenderedPageBreak/>
              <w:t>Коммунальное о</w:t>
            </w:r>
            <w:r>
              <w:t>б</w:t>
            </w:r>
            <w:r>
              <w:t>служивание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(код 3.1)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Высота – не более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максимальная площадь участка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этажность не подлежат установлению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минимальный отступ от красной л</w:t>
            </w:r>
            <w:r>
              <w:t>и</w:t>
            </w:r>
            <w:r>
              <w:t>нии до объекта и хозяйственных п</w:t>
            </w:r>
            <w:r>
              <w:t>о</w:t>
            </w:r>
            <w:r>
              <w:t>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jc w:val="both"/>
            </w:pPr>
            <w:r>
              <w:t>расстояние от границ смежного з</w:t>
            </w:r>
            <w:r>
              <w:t>е</w:t>
            </w:r>
            <w:r>
              <w:t>мельного участка до хозяйственных построек 3 м</w:t>
            </w:r>
          </w:p>
          <w:p w:rsidR="008E5533" w:rsidRDefault="008E5533">
            <w:pPr>
              <w:autoSpaceDE w:val="0"/>
              <w:autoSpaceDN w:val="0"/>
              <w:adjustRightInd w:val="0"/>
              <w:ind w:right="284"/>
            </w:pPr>
            <w:r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реконстру</w:t>
            </w:r>
            <w:r>
              <w:t>к</w:t>
            </w:r>
            <w:r>
              <w:t>цию осуществлять по утве</w:t>
            </w:r>
            <w:r>
              <w:t>р</w:t>
            </w:r>
            <w:r>
              <w:t>жденному проекту план</w:t>
            </w:r>
            <w:r>
              <w:t>и</w:t>
            </w:r>
            <w:r>
              <w:t>ровки и межевания террит</w:t>
            </w:r>
            <w:r>
              <w:t>о</w:t>
            </w:r>
            <w:r>
              <w:t>рии.</w:t>
            </w:r>
          </w:p>
          <w:p w:rsidR="008E5533" w:rsidRDefault="008E5533">
            <w:pPr>
              <w:autoSpaceDE w:val="0"/>
              <w:autoSpaceDN w:val="0"/>
              <w:adjustRightInd w:val="0"/>
            </w:pPr>
            <w:r>
              <w:t>Строительство, реконстру</w:t>
            </w:r>
            <w:r>
              <w:t>к</w:t>
            </w:r>
            <w:r>
              <w:t xml:space="preserve">цию осуществлять по </w:t>
            </w:r>
            <w:proofErr w:type="gramStart"/>
            <w:r>
              <w:t>инд</w:t>
            </w:r>
            <w:r>
              <w:t>и</w:t>
            </w:r>
            <w:r>
              <w:t>видуальным проектам</w:t>
            </w:r>
            <w:proofErr w:type="gramEnd"/>
            <w:r>
              <w:t>, с и</w:t>
            </w:r>
            <w:r>
              <w:t>с</w:t>
            </w:r>
            <w:r>
              <w:t>пользованием материалов, соответствующих требов</w:t>
            </w:r>
            <w:r>
              <w:t>а</w:t>
            </w:r>
            <w:r>
              <w:t>ниям ГОСТов и национал</w:t>
            </w:r>
            <w:r>
              <w:t>ь</w:t>
            </w:r>
            <w:r>
              <w:t>ных стандартов в области строительства.</w:t>
            </w:r>
          </w:p>
        </w:tc>
      </w:tr>
    </w:tbl>
    <w:p w:rsidR="008E5533" w:rsidRDefault="008E5533" w:rsidP="008E5533">
      <w:pPr>
        <w:autoSpaceDE w:val="0"/>
        <w:autoSpaceDN w:val="0"/>
        <w:adjustRightInd w:val="0"/>
        <w:rPr>
          <w:bCs/>
        </w:rPr>
      </w:pP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1.Минимальное количество </w:t>
      </w:r>
      <w:proofErr w:type="spellStart"/>
      <w:r>
        <w:rPr>
          <w:spacing w:val="2"/>
        </w:rPr>
        <w:t>машино</w:t>
      </w:r>
      <w:proofErr w:type="spellEnd"/>
      <w:r>
        <w:rPr>
          <w:spacing w:val="2"/>
        </w:rPr>
        <w:t>-мест для хранения индивидуального авт</w:t>
      </w:r>
      <w:r>
        <w:rPr>
          <w:spacing w:val="2"/>
        </w:rPr>
        <w:t>о</w:t>
      </w:r>
      <w:r>
        <w:rPr>
          <w:spacing w:val="2"/>
        </w:rPr>
        <w:t>транспорта на земельных участках в границах многоквартирной жилой застройки опр</w:t>
      </w:r>
      <w:r>
        <w:rPr>
          <w:spacing w:val="2"/>
        </w:rPr>
        <w:t>е</w:t>
      </w:r>
      <w:r>
        <w:rPr>
          <w:spacing w:val="2"/>
        </w:rPr>
        <w:t xml:space="preserve">деляется из расчета не менее 1 </w:t>
      </w:r>
      <w:proofErr w:type="spellStart"/>
      <w:r>
        <w:rPr>
          <w:spacing w:val="2"/>
        </w:rPr>
        <w:t>машино</w:t>
      </w:r>
      <w:proofErr w:type="spellEnd"/>
      <w:r>
        <w:rPr>
          <w:spacing w:val="2"/>
        </w:rPr>
        <w:t>-место на 1 квартиру в границах отведенного з</w:t>
      </w:r>
      <w:r>
        <w:rPr>
          <w:spacing w:val="2"/>
        </w:rPr>
        <w:t>е</w:t>
      </w:r>
      <w:r>
        <w:rPr>
          <w:spacing w:val="2"/>
        </w:rPr>
        <w:t xml:space="preserve">мельного участка. 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Площади </w:t>
      </w:r>
      <w:proofErr w:type="spellStart"/>
      <w:r>
        <w:rPr>
          <w:spacing w:val="2"/>
        </w:rPr>
        <w:t>машино</w:t>
      </w:r>
      <w:proofErr w:type="spellEnd"/>
      <w:r>
        <w:rPr>
          <w:spacing w:val="2"/>
        </w:rPr>
        <w:t>-мест для хранения индивидуального автотранспорта определ</w:t>
      </w:r>
      <w:r>
        <w:rPr>
          <w:spacing w:val="2"/>
        </w:rPr>
        <w:t>я</w:t>
      </w:r>
      <w:r>
        <w:rPr>
          <w:spacing w:val="2"/>
        </w:rPr>
        <w:t>ются из расчета не менее 25 квадратных метров на автомобиль (с учетом проездов); при примыкании участков для стоянки к проезжей части улиц и проездов и продольном ра</w:t>
      </w:r>
      <w:r>
        <w:rPr>
          <w:spacing w:val="2"/>
        </w:rPr>
        <w:t>с</w:t>
      </w:r>
      <w:r>
        <w:rPr>
          <w:spacing w:val="2"/>
        </w:rPr>
        <w:t>положении автомобилей - не менее 18 квадратных метров на автомобиль (без учета пр</w:t>
      </w:r>
      <w:r>
        <w:rPr>
          <w:spacing w:val="2"/>
        </w:rPr>
        <w:t>о</w:t>
      </w:r>
      <w:r>
        <w:rPr>
          <w:spacing w:val="2"/>
        </w:rPr>
        <w:t>ездов).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Машино-места для хранения индивидуального автотранспорта должны пред</w:t>
      </w:r>
      <w:r>
        <w:rPr>
          <w:spacing w:val="2"/>
        </w:rPr>
        <w:t>у</w:t>
      </w:r>
      <w:r>
        <w:rPr>
          <w:spacing w:val="2"/>
        </w:rPr>
        <w:t>сматривать не менее 10% мест (но не менее одного места) для специальных автотран</w:t>
      </w:r>
      <w:r>
        <w:rPr>
          <w:spacing w:val="2"/>
        </w:rPr>
        <w:t>с</w:t>
      </w:r>
      <w:r>
        <w:rPr>
          <w:spacing w:val="2"/>
        </w:rPr>
        <w:t>портных средств инвалидов.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2.Предусмотреть холодный тамбур примыкающий </w:t>
      </w:r>
      <w:proofErr w:type="gramStart"/>
      <w:r>
        <w:rPr>
          <w:spacing w:val="2"/>
        </w:rPr>
        <w:t>ко</w:t>
      </w:r>
      <w:proofErr w:type="gramEnd"/>
      <w:r>
        <w:rPr>
          <w:spacing w:val="2"/>
        </w:rPr>
        <w:t xml:space="preserve">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3.Высота ограждений земельных участков жилой застройки: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-вдоль улиц и проездов: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-максимальная высота - 1,8 метров,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-минимальная высота – 1,2 метра. 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 xml:space="preserve">Максимальный планировочный модуль в </w:t>
      </w:r>
      <w:proofErr w:type="gramStart"/>
      <w:r>
        <w:rPr>
          <w:spacing w:val="2"/>
        </w:rPr>
        <w:t>архитектурном решении</w:t>
      </w:r>
      <w:proofErr w:type="gramEnd"/>
      <w:r>
        <w:rPr>
          <w:spacing w:val="2"/>
        </w:rPr>
        <w:t xml:space="preserve"> ограждений земельных участков вдоль улиц и проездов не более 3,5 метра;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-между соседними участками застройки: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-максимальная высота - 1,8 метров без согласования со смежными землепользов</w:t>
      </w:r>
      <w:r>
        <w:rPr>
          <w:spacing w:val="2"/>
        </w:rPr>
        <w:t>а</w:t>
      </w:r>
      <w:r>
        <w:rPr>
          <w:spacing w:val="2"/>
        </w:rPr>
        <w:t>телями,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-минимальная высота – 1,2 метра.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8E5533" w:rsidRDefault="008E5533" w:rsidP="008E5533">
      <w:pPr>
        <w:ind w:firstLine="709"/>
        <w:jc w:val="both"/>
      </w:pPr>
      <w:r>
        <w:t xml:space="preserve">4.Детские площадки, </w:t>
      </w:r>
      <w:r>
        <w:rPr>
          <w:spacing w:val="2"/>
        </w:rPr>
        <w:t>минимальный размер одной площадки 30 кв. м</w:t>
      </w:r>
      <w:r>
        <w:t>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детской пл</w:t>
      </w:r>
      <w:r>
        <w:t>о</w:t>
      </w:r>
      <w:r>
        <w:t>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E5533" w:rsidRDefault="008E5533" w:rsidP="008E5533">
      <w:pPr>
        <w:ind w:firstLine="709"/>
        <w:jc w:val="both"/>
      </w:pPr>
      <w:r>
        <w:t xml:space="preserve">-мягкие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</w:t>
      </w:r>
      <w:r>
        <w:lastRenderedPageBreak/>
        <w:t>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</w:t>
      </w:r>
      <w:r>
        <w:t>е</w:t>
      </w:r>
      <w:r>
        <w:t>шеходные дорожки к оборудованию с твердым, мягким или комбинированными видами покрытия.</w:t>
      </w:r>
    </w:p>
    <w:p w:rsidR="008E5533" w:rsidRDefault="008E5533" w:rsidP="008E5533">
      <w:pPr>
        <w:ind w:firstLine="709"/>
        <w:jc w:val="both"/>
      </w:pPr>
      <w:r>
        <w:t>-для сопряжения поверхностей площадки и газона могут применяться садовые бо</w:t>
      </w:r>
      <w:r>
        <w:t>р</w:t>
      </w:r>
      <w:r>
        <w:t>товые камни со скошенными или закругленными краями.</w:t>
      </w:r>
    </w:p>
    <w:p w:rsidR="008E5533" w:rsidRDefault="008E5533" w:rsidP="008E5533">
      <w:pPr>
        <w:ind w:firstLine="709"/>
        <w:jc w:val="both"/>
      </w:pPr>
      <w:r>
        <w:t>-детские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</w:t>
      </w:r>
      <w:r>
        <w:t>и</w:t>
      </w:r>
      <w:r>
        <w:t>менение видов растений с колючками. На всех видах детских площадок не допускается применение растений с ядовитыми плодами.</w:t>
      </w:r>
    </w:p>
    <w:p w:rsidR="008E5533" w:rsidRDefault="008E5533" w:rsidP="008E5533">
      <w:pPr>
        <w:ind w:firstLine="709"/>
        <w:jc w:val="both"/>
      </w:pPr>
      <w:r>
        <w:t>-осветительное оборудование должно функционировать в режиме освещении те</w:t>
      </w:r>
      <w:r>
        <w:t>р</w:t>
      </w:r>
      <w:r>
        <w:t>ритории, на которой расположена площадка. Не допускается размещение осветительного оборудования на высоте менее 2,5 м.</w:t>
      </w:r>
    </w:p>
    <w:p w:rsidR="008E5533" w:rsidRDefault="008E5533" w:rsidP="008E5533">
      <w:pPr>
        <w:ind w:firstLine="709"/>
        <w:jc w:val="both"/>
      </w:pPr>
      <w:r>
        <w:t xml:space="preserve">5.Площадки отдыха взрослых, </w:t>
      </w:r>
      <w:r>
        <w:rPr>
          <w:spacing w:val="2"/>
        </w:rPr>
        <w:t>минимальный размер одной площадки 15 кв. м: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</w:t>
      </w:r>
      <w:r>
        <w:t>о</w:t>
      </w:r>
      <w:r>
        <w:t>ном, озеленение, скамьи для отдыха, скамьи и столы, урны (как минимум, с одной у ка</w:t>
      </w:r>
      <w:r>
        <w:t>ж</w:t>
      </w:r>
      <w:r>
        <w:t>дой скамьи), осветительное оборудование.</w:t>
      </w:r>
    </w:p>
    <w:p w:rsidR="008E5533" w:rsidRDefault="008E5533" w:rsidP="008E5533">
      <w:pPr>
        <w:ind w:firstLine="709"/>
        <w:jc w:val="both"/>
      </w:pPr>
      <w:r>
        <w:t>-покрытие площадки допускается в виде плиточного мощения. При совмещении площадок отдыха и детских площадок, устройство твердых видов покрытия в зоне де</w:t>
      </w:r>
      <w:r>
        <w:t>т</w:t>
      </w:r>
      <w:r>
        <w:t>ских игр не допускается.</w:t>
      </w:r>
    </w:p>
    <w:p w:rsidR="008E5533" w:rsidRDefault="008E5533" w:rsidP="008E5533">
      <w:pPr>
        <w:ind w:firstLine="709"/>
        <w:jc w:val="both"/>
      </w:pPr>
      <w:r>
        <w:t xml:space="preserve">-применятся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</w:t>
      </w:r>
      <w:r>
        <w:t>и</w:t>
      </w:r>
      <w:r>
        <w:t xml:space="preserve">ков, цветники, вертикальное и мобильное озеленение. Площадки-лужайки должны быть окружены группами деревьев и кустарников, покрытие –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ягодами.</w:t>
      </w:r>
    </w:p>
    <w:p w:rsidR="008E5533" w:rsidRDefault="008E5533" w:rsidP="008E5533">
      <w:pPr>
        <w:ind w:firstLine="709"/>
        <w:jc w:val="both"/>
      </w:pPr>
      <w:r>
        <w:t xml:space="preserve">6.Открытые спортивные площадки, </w:t>
      </w:r>
      <w:r>
        <w:rPr>
          <w:spacing w:val="2"/>
        </w:rPr>
        <w:t>минимальный размер одной площадки 100 кв. м</w:t>
      </w:r>
      <w:r>
        <w:t>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</w:t>
      </w:r>
      <w:r>
        <w:t>е</w:t>
      </w:r>
      <w:r>
        <w:t>ленение и ограждение площадки.</w:t>
      </w:r>
    </w:p>
    <w:p w:rsidR="008E5533" w:rsidRDefault="008E5533" w:rsidP="008E5533">
      <w:pPr>
        <w:ind w:firstLine="709"/>
        <w:jc w:val="both"/>
      </w:pPr>
      <w:r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>
        <w:t>рукоход</w:t>
      </w:r>
      <w:proofErr w:type="spellEnd"/>
      <w:r>
        <w:t>, брусья.</w:t>
      </w:r>
    </w:p>
    <w:p w:rsidR="008E5533" w:rsidRDefault="008E5533" w:rsidP="008E5533">
      <w:pPr>
        <w:ind w:firstLine="709"/>
        <w:jc w:val="both"/>
      </w:pPr>
      <w:r>
        <w:t>-озеленение размещается по периметру площадки, высаживая быстрорастущие д</w:t>
      </w:r>
      <w:r>
        <w:t>е</w:t>
      </w:r>
      <w:r>
        <w:t xml:space="preserve">ревья на расстоянии от края площадки не менее 2 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>
        <w:t>площадки</w:t>
      </w:r>
      <w:proofErr w:type="gramEnd"/>
      <w:r>
        <w:t xml:space="preserve"> возмо</w:t>
      </w:r>
      <w:r>
        <w:t>ж</w:t>
      </w:r>
      <w:r>
        <w:t>но применять вертикальное озеленение.</w:t>
      </w:r>
    </w:p>
    <w:p w:rsidR="008E5533" w:rsidRDefault="008E5533" w:rsidP="008E5533">
      <w:pPr>
        <w:ind w:firstLine="709"/>
        <w:jc w:val="both"/>
      </w:pPr>
      <w:r>
        <w:t>-площадки оборудуются сетчатыми ограждениями высотой 2,5-3 м., а в местах примыкания спортивных площадок друг к другу – высотой не менее 1,2 м.</w:t>
      </w:r>
    </w:p>
    <w:p w:rsidR="008E5533" w:rsidRDefault="008E5533" w:rsidP="008E5533">
      <w:pPr>
        <w:ind w:firstLine="709"/>
        <w:jc w:val="both"/>
      </w:pPr>
      <w:r>
        <w:t>-минимальное расстояние между детскими и спортивными площадками не менее 3 м.</w:t>
      </w:r>
    </w:p>
    <w:p w:rsidR="008E5533" w:rsidRDefault="008E5533" w:rsidP="008E5533">
      <w:pPr>
        <w:ind w:firstLine="709"/>
        <w:jc w:val="both"/>
      </w:pPr>
      <w:r>
        <w:t>7.Площадки для установки мусоросборников: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площадке для установки мусоросборников включает: асфальтобетонные, цементно-бетонные, железоб</w:t>
      </w:r>
      <w:r>
        <w:t>е</w:t>
      </w:r>
      <w:r>
        <w:t>тонные (из дорожных плит) виды покрытия, элементы сопряжения поверхности площадки с прилегающими территориями, контейнеры для сбора ТКО, осветительное оборудование, озеленение площадки.</w:t>
      </w:r>
    </w:p>
    <w:p w:rsidR="008E5533" w:rsidRDefault="008E5533" w:rsidP="008E5533">
      <w:pPr>
        <w:ind w:firstLine="709"/>
        <w:jc w:val="both"/>
      </w:pPr>
      <w:r>
        <w:t>Уклон покрытия площадки рекомендуется устанавливать составляющим 5 – 10% в сторону проезжей части, чтобы не допускать застаивания воды и скатывания контейнера.</w:t>
      </w:r>
    </w:p>
    <w:p w:rsidR="008E5533" w:rsidRDefault="008E5533" w:rsidP="008E5533">
      <w:pPr>
        <w:ind w:firstLine="709"/>
        <w:jc w:val="both"/>
      </w:pPr>
      <w:r>
        <w:lastRenderedPageBreak/>
        <w:t>-сопряжение площадки с прилегающим проездом, осуществляется в одном уровне, без укладки бордюрного камня, с газоном – садовым бортом или декоративной стенкой высотой 1,0 - 1,2 м.</w:t>
      </w:r>
    </w:p>
    <w:p w:rsidR="008E5533" w:rsidRDefault="008E5533" w:rsidP="008E5533">
      <w:pPr>
        <w:ind w:firstLine="709"/>
        <w:jc w:val="both"/>
      </w:pPr>
      <w:r>
        <w:t>-функционирование осветительного оборудования устанавливается в режиме осв</w:t>
      </w:r>
      <w:r>
        <w:t>е</w:t>
      </w:r>
      <w:r>
        <w:t>щения прилегающей территории с высотой опор – не менее 3 м.</w:t>
      </w:r>
    </w:p>
    <w:p w:rsidR="008E5533" w:rsidRDefault="008E5533" w:rsidP="008E5533">
      <w:pPr>
        <w:ind w:firstLine="709"/>
        <w:jc w:val="both"/>
      </w:pPr>
      <w:r>
        <w:t xml:space="preserve">-озеленение производится деревьями с высотой степенью </w:t>
      </w:r>
      <w:proofErr w:type="spellStart"/>
      <w:r>
        <w:t>фитонцидности</w:t>
      </w:r>
      <w:proofErr w:type="spellEnd"/>
      <w:r>
        <w:t>, густой и плотной кроной. Высоту свободного пространства над уровнем покрытия площадки до кроны рекомендуется предусматривать не менее 3 м. Допускается для визуальной изол</w:t>
      </w:r>
      <w:r>
        <w:t>я</w:t>
      </w:r>
      <w:r>
        <w:t xml:space="preserve">ции площадок применение декоративных стенок, трельяжей или </w:t>
      </w:r>
      <w:proofErr w:type="spellStart"/>
      <w:r>
        <w:t>периметральной</w:t>
      </w:r>
      <w:proofErr w:type="spellEnd"/>
      <w:r>
        <w:t xml:space="preserve"> живой изгороди в виде высоких кустарников без плодов и ягод.</w:t>
      </w:r>
    </w:p>
    <w:p w:rsidR="008E5533" w:rsidRDefault="008E5533" w:rsidP="008E5533">
      <w:pPr>
        <w:ind w:firstLine="709"/>
        <w:jc w:val="both"/>
      </w:pPr>
      <w:r>
        <w:t>8.Площадки автостоянок: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территории на площадках а</w:t>
      </w:r>
      <w:r>
        <w:t>в</w:t>
      </w:r>
      <w:r>
        <w:t xml:space="preserve">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 </w:t>
      </w:r>
    </w:p>
    <w:p w:rsidR="008E5533" w:rsidRDefault="008E5533" w:rsidP="008E5533">
      <w:pPr>
        <w:ind w:firstLine="709"/>
        <w:jc w:val="both"/>
      </w:pPr>
      <w:r>
        <w:t>9.Участки жилой застройки:</w:t>
      </w:r>
    </w:p>
    <w:p w:rsidR="008E5533" w:rsidRDefault="008E5533" w:rsidP="008E5533">
      <w:pPr>
        <w:ind w:firstLine="709"/>
        <w:jc w:val="both"/>
      </w:pPr>
      <w:r>
        <w:t>-обязательный перечень элементов благоустройства на территории участка жилой застройки коллективного пользования включает: асфальтобетонные, цементно-бетонные,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8E5533" w:rsidRDefault="008E5533" w:rsidP="008E5533">
      <w:pPr>
        <w:ind w:firstLine="709"/>
        <w:jc w:val="both"/>
      </w:pPr>
      <w:r>
        <w:t xml:space="preserve">-озеленение жилого участка следует формировать между </w:t>
      </w:r>
      <w:proofErr w:type="spellStart"/>
      <w:r>
        <w:t>отмосткой</w:t>
      </w:r>
      <w:proofErr w:type="spellEnd"/>
      <w:r>
        <w:t xml:space="preserve"> жилого дома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8E5533" w:rsidRDefault="008E5533" w:rsidP="008E5533">
      <w:pPr>
        <w:ind w:firstLine="709"/>
        <w:jc w:val="both"/>
      </w:pPr>
      <w:r>
        <w:t>-при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</w:t>
      </w:r>
      <w:r>
        <w:t>у</w:t>
      </w:r>
      <w:r>
        <w:t>соросборников).</w:t>
      </w:r>
    </w:p>
    <w:p w:rsidR="008E5533" w:rsidRDefault="008E5533" w:rsidP="008E5533">
      <w:pPr>
        <w:ind w:firstLine="709"/>
        <w:jc w:val="both"/>
      </w:pPr>
      <w:proofErr w:type="gramStart"/>
      <w:r>
        <w:t>-на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</w:t>
      </w:r>
      <w:r>
        <w:t>а</w:t>
      </w:r>
      <w:r>
        <w:t>жей, замена морально и физически устаревших элементов благоустройства.</w:t>
      </w:r>
      <w:proofErr w:type="gramEnd"/>
    </w:p>
    <w:p w:rsidR="008E5533" w:rsidRDefault="008E5533" w:rsidP="008E5533">
      <w:pPr>
        <w:ind w:firstLine="709"/>
        <w:jc w:val="both"/>
      </w:pPr>
      <w:r>
        <w:t>-водоотведение с придомовой территории многоквартирного дома выполнить в с</w:t>
      </w:r>
      <w:r>
        <w:t>о</w:t>
      </w:r>
      <w:r>
        <w:t>ответствии с техническими условиями администрации сельского поселения.</w:t>
      </w:r>
    </w:p>
    <w:p w:rsidR="008E5533" w:rsidRDefault="008E5533" w:rsidP="008E5533">
      <w:pPr>
        <w:ind w:firstLine="709"/>
        <w:jc w:val="both"/>
      </w:pPr>
      <w:r>
        <w:t>10.Установить следующие особые градостроительные требования к архитектурно-художественному облику многоэтажной застройки:</w:t>
      </w:r>
    </w:p>
    <w:p w:rsidR="008E5533" w:rsidRDefault="008E5533" w:rsidP="008E5533">
      <w:pPr>
        <w:ind w:firstLine="709"/>
        <w:jc w:val="both"/>
      </w:pPr>
      <w:r>
        <w:t xml:space="preserve">10.1.Цветовое решение кровель: </w:t>
      </w:r>
    </w:p>
    <w:p w:rsidR="008E5533" w:rsidRDefault="008E5533" w:rsidP="008E5533">
      <w:pPr>
        <w:ind w:firstLine="709"/>
        <w:jc w:val="both"/>
      </w:pPr>
      <w:r>
        <w:t>-в целях энергосбережения применять темные тона кровель следующих основных цветов: зеленого (</w:t>
      </w:r>
      <w:r>
        <w:rPr>
          <w:lang w:val="en-US"/>
        </w:rPr>
        <w:t>RAL</w:t>
      </w:r>
      <w:r>
        <w:t xml:space="preserve"> 6005), коричневого (</w:t>
      </w:r>
      <w:r>
        <w:rPr>
          <w:lang w:val="en-US"/>
        </w:rPr>
        <w:t>RAL</w:t>
      </w:r>
      <w:r>
        <w:t xml:space="preserve"> 8011), синего (</w:t>
      </w:r>
      <w:r>
        <w:rPr>
          <w:lang w:val="en-US"/>
        </w:rPr>
        <w:t>RAL</w:t>
      </w:r>
      <w:r>
        <w:t xml:space="preserve"> 5005);</w:t>
      </w:r>
    </w:p>
    <w:p w:rsidR="008E5533" w:rsidRDefault="008E5533" w:rsidP="008E5533">
      <w:pPr>
        <w:ind w:firstLine="709"/>
        <w:jc w:val="both"/>
      </w:pPr>
      <w:r>
        <w:t>10.2.Цветовое решение фасадов:</w:t>
      </w:r>
    </w:p>
    <w:p w:rsidR="008E5533" w:rsidRDefault="008E5533" w:rsidP="008E5533">
      <w:pPr>
        <w:ind w:firstLine="709"/>
        <w:jc w:val="both"/>
      </w:pPr>
      <w:r>
        <w:t>-применять нейтральные тона следующих основных цветов: желтого (</w:t>
      </w:r>
      <w:r>
        <w:rPr>
          <w:lang w:val="en-US"/>
        </w:rPr>
        <w:t>RAL</w:t>
      </w:r>
      <w:r>
        <w:t xml:space="preserve"> 1002), бежевого (</w:t>
      </w:r>
      <w:r>
        <w:rPr>
          <w:lang w:val="en-US"/>
        </w:rPr>
        <w:t>RAL</w:t>
      </w:r>
      <w:r>
        <w:t xml:space="preserve"> 1001), зеленого (</w:t>
      </w:r>
      <w:r>
        <w:rPr>
          <w:lang w:val="en-US"/>
        </w:rPr>
        <w:t>RAL</w:t>
      </w:r>
      <w:r>
        <w:t xml:space="preserve"> 6028);</w:t>
      </w:r>
    </w:p>
    <w:p w:rsidR="008E5533" w:rsidRDefault="008E5533" w:rsidP="008E5533">
      <w:pPr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10.3.Цветовое решение ограждений земельных участков:</w:t>
      </w:r>
    </w:p>
    <w:p w:rsidR="008E5533" w:rsidRDefault="008E5533" w:rsidP="008E5533">
      <w:pPr>
        <w:ind w:firstLine="709"/>
        <w:jc w:val="both"/>
      </w:pPr>
      <w:r>
        <w:t>-применять нейтральные тона следующих основных цветов синего (</w:t>
      </w:r>
      <w:r>
        <w:rPr>
          <w:lang w:val="en-US"/>
        </w:rPr>
        <w:t>RAL</w:t>
      </w:r>
      <w:r>
        <w:t xml:space="preserve"> 5015), з</w:t>
      </w:r>
      <w:r>
        <w:t>е</w:t>
      </w:r>
      <w:r>
        <w:t>леного (</w:t>
      </w:r>
      <w:r>
        <w:rPr>
          <w:lang w:val="en-US"/>
        </w:rPr>
        <w:t>RAL</w:t>
      </w:r>
      <w:r>
        <w:t xml:space="preserve"> 6018).»</w:t>
      </w: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FE">
        <w:rPr>
          <w:sz w:val="28"/>
          <w:szCs w:val="28"/>
        </w:rPr>
        <w:t>. Настоящее решение вступает в силу с момента официального опу</w:t>
      </w:r>
      <w:r w:rsidR="00C254FE">
        <w:rPr>
          <w:sz w:val="28"/>
          <w:szCs w:val="28"/>
        </w:rPr>
        <w:t>б</w:t>
      </w:r>
      <w:r w:rsidR="00C254FE">
        <w:rPr>
          <w:sz w:val="28"/>
          <w:szCs w:val="28"/>
        </w:rPr>
        <w:t>ликования (обнародования).</w:t>
      </w: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FE">
        <w:rPr>
          <w:sz w:val="28"/>
          <w:szCs w:val="28"/>
        </w:rPr>
        <w:t xml:space="preserve">. </w:t>
      </w:r>
      <w:proofErr w:type="gramStart"/>
      <w:r w:rsidR="00C254FE">
        <w:rPr>
          <w:sz w:val="28"/>
          <w:szCs w:val="28"/>
        </w:rPr>
        <w:t>Контроль за</w:t>
      </w:r>
      <w:proofErr w:type="gramEnd"/>
      <w:r w:rsidR="00C254FE">
        <w:rPr>
          <w:sz w:val="28"/>
          <w:szCs w:val="28"/>
        </w:rPr>
        <w:t xml:space="preserve"> выполнением решения оставляю за собой.</w:t>
      </w:r>
    </w:p>
    <w:p w:rsidR="00E40FDF" w:rsidRDefault="00E40FDF" w:rsidP="00C254FE">
      <w:pPr>
        <w:ind w:firstLine="709"/>
        <w:jc w:val="both"/>
        <w:rPr>
          <w:sz w:val="28"/>
          <w:szCs w:val="28"/>
        </w:rPr>
      </w:pPr>
    </w:p>
    <w:p w:rsidR="00CC27D6" w:rsidRDefault="00CC27D6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1CD6" w:rsidRPr="00011003" w:rsidRDefault="00CC27D6" w:rsidP="001020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E40FDF">
        <w:rPr>
          <w:sz w:val="28"/>
          <w:szCs w:val="28"/>
        </w:rPr>
        <w:t xml:space="preserve">    </w:t>
      </w:r>
      <w:r w:rsidR="00102027">
        <w:rPr>
          <w:sz w:val="28"/>
          <w:szCs w:val="28"/>
        </w:rPr>
        <w:t xml:space="preserve">   </w:t>
      </w:r>
      <w:r w:rsidR="00E40FD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sectPr w:rsidR="00771CD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4" w:rsidRDefault="003031E4">
      <w:r>
        <w:separator/>
      </w:r>
    </w:p>
  </w:endnote>
  <w:endnote w:type="continuationSeparator" w:id="0">
    <w:p w:rsidR="003031E4" w:rsidRDefault="003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4" w:rsidRDefault="003031E4">
      <w:r>
        <w:separator/>
      </w:r>
    </w:p>
  </w:footnote>
  <w:footnote w:type="continuationSeparator" w:id="0">
    <w:p w:rsidR="003031E4" w:rsidRDefault="0030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102027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031E4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6645"/>
    <w:rsid w:val="00C37E0D"/>
    <w:rsid w:val="00C84AD1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0FDF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Balloon Text"/>
    <w:basedOn w:val="a"/>
    <w:link w:val="ac"/>
    <w:rsid w:val="00E40F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Balloon Text"/>
    <w:basedOn w:val="a"/>
    <w:link w:val="ac"/>
    <w:rsid w:val="00E40F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6B4F-FB5A-4893-9CDE-947F9D59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2017-10-18T11:12:00Z</cp:lastPrinted>
  <dcterms:created xsi:type="dcterms:W3CDTF">2017-07-03T05:56:00Z</dcterms:created>
  <dcterms:modified xsi:type="dcterms:W3CDTF">2017-10-18T11:14:00Z</dcterms:modified>
</cp:coreProperties>
</file>